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01" w:type="dxa"/>
        <w:tblInd w:w="1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5"/>
        <w:gridCol w:w="14876"/>
        <w:gridCol w:w="35"/>
        <w:gridCol w:w="165"/>
        <w:gridCol w:w="35"/>
        <w:gridCol w:w="35"/>
      </w:tblGrid>
      <w:tr w:rsidR="00D02BCE" w:rsidTr="00150E04">
        <w:trPr>
          <w:trHeight w:val="228"/>
        </w:trPr>
        <w:tc>
          <w:tcPr>
            <w:tcW w:w="20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150E04">
        <w:trPr>
          <w:trHeight w:val="3009"/>
        </w:trPr>
        <w:tc>
          <w:tcPr>
            <w:tcW w:w="20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94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46"/>
            </w:tblGrid>
            <w:tr w:rsidR="00D02BCE">
              <w:trPr>
                <w:trHeight w:val="2931"/>
              </w:trPr>
              <w:tc>
                <w:tcPr>
                  <w:tcW w:w="14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2BCE" w:rsidRDefault="00DA6E47" w:rsidP="00E20D8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Индивидуальные рекомендации участнику ВПР в__</w:t>
                  </w:r>
                  <w:r w:rsidR="00445D7F">
                    <w:rPr>
                      <w:b/>
                      <w:color w:val="000000"/>
                      <w:sz w:val="28"/>
                    </w:rPr>
                    <w:t>9</w:t>
                  </w:r>
                  <w:r>
                    <w:rPr>
                      <w:b/>
                      <w:color w:val="000000"/>
                      <w:sz w:val="28"/>
                    </w:rPr>
                    <w:t>_ классах, октябрь-ноября 2020 года</w:t>
                  </w:r>
                </w:p>
                <w:p w:rsidR="00D02BCE" w:rsidRDefault="00E20D8E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Уважаемый участник ВПР</w:t>
                  </w:r>
                  <w:bookmarkStart w:id="0" w:name="_GoBack"/>
                  <w:bookmarkEnd w:id="0"/>
                  <w:r w:rsidR="00DA6E47">
                    <w:rPr>
                      <w:color w:val="000000"/>
                      <w:sz w:val="24"/>
                    </w:rPr>
                    <w:t>!</w:t>
                  </w:r>
                </w:p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В начале 2020/2021 учебного года Вы прошли диагностику по общеобразовательным предметам. </w:t>
                  </w:r>
                </w:p>
                <w:p w:rsidR="00D02BCE" w:rsidRDefault="00D02BCE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По итогам данной диагностики определены Ваши учебные затруднения, выявлены недостаточно хорошо освоенные темы, разделы учебного материала за курс </w:t>
                  </w:r>
                  <w:r w:rsidR="00BA1D7E">
                    <w:rPr>
                      <w:color w:val="000000"/>
                      <w:sz w:val="24"/>
                    </w:rPr>
                    <w:t>8 класса.</w:t>
                  </w:r>
                  <w:r>
                    <w:rPr>
                      <w:color w:val="000000"/>
                      <w:sz w:val="24"/>
                    </w:rPr>
                    <w:t xml:space="preserve"> Без ликвидации пробелов в знаниях за курс </w:t>
                  </w:r>
                  <w:r w:rsidR="00BA1D7E">
                    <w:rPr>
                      <w:color w:val="000000"/>
                      <w:sz w:val="24"/>
                    </w:rPr>
                    <w:t>8 класса</w:t>
                  </w:r>
                  <w:r>
                    <w:rPr>
                      <w:color w:val="000000"/>
                      <w:sz w:val="24"/>
                    </w:rPr>
                    <w:t xml:space="preserve"> невозможно </w:t>
                  </w:r>
                  <w:r w:rsidR="00BA1D7E">
                    <w:rPr>
                      <w:color w:val="000000"/>
                      <w:sz w:val="24"/>
                    </w:rPr>
                    <w:t xml:space="preserve">успешно подготовиться к итоговой аттестации и </w:t>
                  </w:r>
                  <w:r>
                    <w:rPr>
                      <w:color w:val="000000"/>
                      <w:sz w:val="24"/>
                    </w:rPr>
                    <w:t>хорошо усвоить учебный мате</w:t>
                  </w:r>
                  <w:r w:rsidR="00BA1D7E">
                    <w:rPr>
                      <w:color w:val="000000"/>
                      <w:sz w:val="24"/>
                    </w:rPr>
                    <w:t>риал за курс основного</w:t>
                  </w:r>
                  <w:r>
                    <w:rPr>
                      <w:color w:val="000000"/>
                      <w:sz w:val="24"/>
                    </w:rPr>
                    <w:t xml:space="preserve"> общего образования. Поэтому предлагаем принять к сведению рекомендации по улучшению Вашего уровня подготовки </w:t>
                  </w:r>
                  <w:r w:rsidR="00BA1D7E">
                    <w:rPr>
                      <w:color w:val="000000"/>
                      <w:sz w:val="24"/>
                    </w:rPr>
                    <w:t>по математике</w:t>
                  </w:r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 Ниже представлены рекомендации по самоподготовке, составленные по результатам выполнения Вами диагностической работы по предмету математика. Задания данной диагностики соответствуют контрольным измерительным материалам за __</w:t>
                  </w:r>
                  <w:r w:rsidR="00BA1D7E">
                    <w:rPr>
                      <w:color w:val="000000"/>
                      <w:sz w:val="24"/>
                    </w:rPr>
                    <w:t>8</w:t>
                  </w:r>
                  <w:r>
                    <w:rPr>
                      <w:color w:val="000000"/>
                      <w:sz w:val="24"/>
                    </w:rPr>
                    <w:t xml:space="preserve">_-й </w:t>
                  </w:r>
                  <w:proofErr w:type="gramStart"/>
                  <w:r>
                    <w:rPr>
                      <w:color w:val="000000"/>
                      <w:sz w:val="24"/>
                    </w:rPr>
                    <w:t xml:space="preserve">класс </w:t>
                  </w:r>
                  <w:r w:rsidR="00BA1D7E">
                    <w:rPr>
                      <w:color w:val="000000"/>
                      <w:sz w:val="24"/>
                    </w:rPr>
                    <w:t>.</w:t>
                  </w:r>
                  <w:proofErr w:type="gramEnd"/>
                </w:p>
                <w:p w:rsidR="00D02BCE" w:rsidRDefault="00D02BCE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ind w:left="59" w:right="21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  <w:ind w:firstLine="425"/>
                  </w:pPr>
                  <w:r>
                    <w:rPr>
                      <w:color w:val="000000"/>
                      <w:sz w:val="24"/>
                    </w:rPr>
                    <w:t> </w:t>
                  </w:r>
                </w:p>
                <w:p w:rsidR="00D02BCE" w:rsidRDefault="00D02BCE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150E04">
        <w:trPr>
          <w:trHeight w:val="960"/>
        </w:trPr>
        <w:tc>
          <w:tcPr>
            <w:tcW w:w="20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9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11"/>
            </w:tblGrid>
            <w:tr w:rsidR="00D02BCE">
              <w:trPr>
                <w:trHeight w:val="882"/>
              </w:trPr>
              <w:tc>
                <w:tcPr>
                  <w:tcW w:w="14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2BCE" w:rsidRDefault="00A50D30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В следующей таблице приведены проверяемые требования </w:t>
                  </w:r>
                  <w:r w:rsidR="00DA6E47">
                    <w:rPr>
                      <w:color w:val="000000"/>
                      <w:sz w:val="24"/>
                    </w:rPr>
                    <w:t xml:space="preserve"> и ссылки на консультации с разбором заданий:</w:t>
                  </w:r>
                </w:p>
                <w:p w:rsidR="009C62B0" w:rsidRDefault="009C62B0">
                  <w:pPr>
                    <w:spacing w:after="0" w:line="240" w:lineRule="auto"/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 w:rsidP="00CE067D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150E04">
        <w:trPr>
          <w:trHeight w:val="40"/>
        </w:trPr>
        <w:tc>
          <w:tcPr>
            <w:tcW w:w="20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150E04">
        <w:tc>
          <w:tcPr>
            <w:tcW w:w="20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94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82"/>
              <w:gridCol w:w="7046"/>
            </w:tblGrid>
            <w:tr w:rsidR="00BA1D7E" w:rsidTr="009C62B0">
              <w:trPr>
                <w:trHeight w:val="1196"/>
              </w:trPr>
              <w:tc>
                <w:tcPr>
                  <w:tcW w:w="9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A1D7E" w:rsidRDefault="00BA1D7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Задание</w:t>
                  </w:r>
                </w:p>
              </w:tc>
              <w:tc>
                <w:tcPr>
                  <w:tcW w:w="5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A1D7E" w:rsidRDefault="00BA1D7E" w:rsidP="00BA1D7E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Ссылка</w:t>
                  </w:r>
                </w:p>
              </w:tc>
            </w:tr>
            <w:tr w:rsidR="00BA1D7E" w:rsidTr="009C62B0">
              <w:trPr>
                <w:trHeight w:val="262"/>
              </w:trPr>
              <w:tc>
                <w:tcPr>
                  <w:tcW w:w="9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A1D7E" w:rsidRDefault="00BA1D7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1. Развитие представлений о числе и числовых системах от натуральных до действительных чисел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Оперировать на базовом уровне понятиями «обыкновенная дробь», «смешанное число», «десятичная дробь»</w:t>
                  </w:r>
                </w:p>
              </w:tc>
              <w:tc>
                <w:tcPr>
                  <w:tcW w:w="5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A1D7E" w:rsidRDefault="00CE173E">
                  <w:pPr>
                    <w:spacing w:after="0" w:line="240" w:lineRule="auto"/>
                    <w:jc w:val="center"/>
                  </w:pPr>
                  <w:r w:rsidRPr="00CE173E">
                    <w:t>https://resh.edu.ru/subject/12/</w:t>
                  </w:r>
                </w:p>
              </w:tc>
            </w:tr>
            <w:tr w:rsidR="00BA1D7E" w:rsidTr="009C62B0">
              <w:trPr>
                <w:trHeight w:val="262"/>
              </w:trPr>
              <w:tc>
                <w:tcPr>
                  <w:tcW w:w="9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A1D7E" w:rsidRDefault="00BA1D7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Овладение приёмами решения уравнений, систем уравнений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Оперировать на базовом уровне понятиями «уравнение», «корень уравнения»; решать линейные и квадратные уравнения / решать квадратные уравнения и уравнения, сводимые к ним с помощью тождественных преобразований</w:t>
                  </w:r>
                </w:p>
              </w:tc>
              <w:tc>
                <w:tcPr>
                  <w:tcW w:w="5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A1D7E" w:rsidRDefault="00E20D8E">
                  <w:pPr>
                    <w:spacing w:after="0" w:line="240" w:lineRule="auto"/>
                    <w:jc w:val="center"/>
                  </w:pPr>
                  <w:hyperlink r:id="rId4" w:history="1">
                    <w:r w:rsidR="00D35F66" w:rsidRPr="008555D1">
                      <w:rPr>
                        <w:rStyle w:val="a3"/>
                      </w:rPr>
                      <w:t>https://www.youtube.com/watch?v=EQPP4jjB9Ks</w:t>
                    </w:r>
                  </w:hyperlink>
                </w:p>
                <w:p w:rsidR="00D35F66" w:rsidRDefault="00D35F66">
                  <w:pPr>
                    <w:spacing w:after="0" w:line="240" w:lineRule="auto"/>
                    <w:jc w:val="center"/>
                  </w:pPr>
                </w:p>
              </w:tc>
            </w:tr>
            <w:tr w:rsidR="00BA1D7E" w:rsidTr="009C62B0">
              <w:trPr>
                <w:trHeight w:val="262"/>
              </w:trPr>
              <w:tc>
                <w:tcPr>
                  <w:tcW w:w="9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A1D7E" w:rsidRDefault="00BA1D7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Развитие умений применять изученные понятия, результаты, методы для задач практического характера и задач из смежных дисциплин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Составлять числовые выражения при решении практических задач</w:t>
                  </w:r>
                </w:p>
              </w:tc>
              <w:tc>
                <w:tcPr>
                  <w:tcW w:w="5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A1D7E" w:rsidRDefault="00CE067D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https://yandex.ru/efir?stream_id=4a3a0a4cbbdb6628b3bf18f3fc45d710</w:t>
                  </w:r>
                </w:p>
              </w:tc>
            </w:tr>
            <w:tr w:rsidR="00BA1D7E" w:rsidTr="009C62B0">
              <w:trPr>
                <w:trHeight w:val="262"/>
              </w:trPr>
              <w:tc>
                <w:tcPr>
                  <w:tcW w:w="9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A1D7E" w:rsidRDefault="00BA1D7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4. Развитие представлений о числе и числовых системах от натуральных до действительных чисел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Знать свойства чисел и арифметических действий</w:t>
                  </w:r>
                </w:p>
              </w:tc>
              <w:tc>
                <w:tcPr>
                  <w:tcW w:w="5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A1D7E" w:rsidRDefault="00CE067D">
                  <w:pPr>
                    <w:spacing w:after="0" w:line="240" w:lineRule="auto"/>
                    <w:jc w:val="center"/>
                  </w:pPr>
                  <w:r w:rsidRPr="00CE173E">
                    <w:t>https://resh.edu.ru/subject/12/</w:t>
                  </w:r>
                </w:p>
              </w:tc>
            </w:tr>
            <w:tr w:rsidR="00BA1D7E" w:rsidTr="009C62B0">
              <w:trPr>
                <w:trHeight w:val="262"/>
              </w:trPr>
              <w:tc>
                <w:tcPr>
                  <w:tcW w:w="9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A1D7E" w:rsidRDefault="00BA1D7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5. Овладение системой функциональных понятий, развитие умения использовать функционально-графические представления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Строить график линейной функции</w:t>
                  </w:r>
                </w:p>
              </w:tc>
              <w:tc>
                <w:tcPr>
                  <w:tcW w:w="5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A1D7E" w:rsidRDefault="00E20D8E">
                  <w:pPr>
                    <w:spacing w:after="0" w:line="240" w:lineRule="auto"/>
                    <w:jc w:val="center"/>
                  </w:pPr>
                  <w:hyperlink r:id="rId5" w:history="1">
                    <w:r w:rsidR="00CE067D" w:rsidRPr="008555D1">
                      <w:rPr>
                        <w:rStyle w:val="a3"/>
                      </w:rPr>
                      <w:t>https://www.youtube.com/watch?v=H-pFgZHXK9A</w:t>
                    </w:r>
                  </w:hyperlink>
                </w:p>
                <w:p w:rsidR="00CE067D" w:rsidRDefault="00CE067D">
                  <w:pPr>
                    <w:spacing w:after="0" w:line="240" w:lineRule="auto"/>
                    <w:jc w:val="center"/>
                  </w:pPr>
                </w:p>
              </w:tc>
            </w:tr>
            <w:tr w:rsidR="00BA1D7E" w:rsidTr="009C62B0">
              <w:trPr>
                <w:trHeight w:val="262"/>
              </w:trPr>
              <w:tc>
                <w:tcPr>
                  <w:tcW w:w="9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A1D7E" w:rsidRDefault="00BA1D7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6. Развитие умения применять изученные понятия, результаты, методы для задач практического характера и задач из смежных дисциплин, умения извлекать информацию, представленную в таблицах, на диаграммах, графиках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Читать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извлекать, интерпретировать информацию, представленную в таблицах и на диаграммах, отражающую характеристики реальных процессов</w:t>
                  </w:r>
                </w:p>
              </w:tc>
              <w:tc>
                <w:tcPr>
                  <w:tcW w:w="5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A1D7E" w:rsidRDefault="00CE067D">
                  <w:pPr>
                    <w:spacing w:after="0" w:line="240" w:lineRule="auto"/>
                    <w:jc w:val="center"/>
                  </w:pPr>
                  <w:r w:rsidRPr="00CE067D">
                    <w:t>https://www.youtube.com/watch?v=gdJd01bghm8</w:t>
                  </w:r>
                </w:p>
              </w:tc>
            </w:tr>
            <w:tr w:rsidR="00BA1D7E" w:rsidTr="009C62B0">
              <w:trPr>
                <w:trHeight w:val="262"/>
              </w:trPr>
              <w:tc>
                <w:tcPr>
                  <w:tcW w:w="9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A1D7E" w:rsidRDefault="00BA1D7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7. Умения извлекать информацию, представленную в таблицах, на диаграммах,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 xml:space="preserve">графиках, описывать и анализировать массивы данных с помощью подходящих статистических характеристик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Читать информацию, представленную в виде таблицы, диаграммы, графика</w:t>
                  </w:r>
                </w:p>
              </w:tc>
              <w:tc>
                <w:tcPr>
                  <w:tcW w:w="5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A1D7E" w:rsidRDefault="00F3360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https://yandex.ru/efir?stream_id=4078da778b97d7c8b697453b5f2b7abd</w:t>
                  </w:r>
                </w:p>
              </w:tc>
            </w:tr>
            <w:tr w:rsidR="00BA1D7E" w:rsidRPr="00F33606" w:rsidTr="009C62B0">
              <w:trPr>
                <w:trHeight w:val="262"/>
              </w:trPr>
              <w:tc>
                <w:tcPr>
                  <w:tcW w:w="9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A1D7E" w:rsidRDefault="00BA1D7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 xml:space="preserve">8. Развитие представлений о числе и числовых системах от натуральных до действительных чисел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Оценивать значение квадратного корня из положительного числа / знать геометрическую интерпретацию целых, рациональных, действительных чисел</w:t>
                  </w:r>
                </w:p>
              </w:tc>
              <w:tc>
                <w:tcPr>
                  <w:tcW w:w="5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A1D7E" w:rsidRDefault="00E20D8E" w:rsidP="00F33606">
                  <w:pPr>
                    <w:spacing w:after="0" w:line="240" w:lineRule="auto"/>
                  </w:pPr>
                  <w:hyperlink r:id="rId6" w:history="1">
                    <w:r w:rsidR="00F33606" w:rsidRPr="008555D1">
                      <w:rPr>
                        <w:rStyle w:val="a3"/>
                      </w:rPr>
                      <w:t>https://youtu.be/S2r57OCeZq0</w:t>
                    </w:r>
                  </w:hyperlink>
                </w:p>
                <w:p w:rsidR="00F33606" w:rsidRPr="00F33606" w:rsidRDefault="00F33606" w:rsidP="00F33606">
                  <w:pPr>
                    <w:spacing w:after="0" w:line="240" w:lineRule="auto"/>
                  </w:pPr>
                </w:p>
              </w:tc>
            </w:tr>
            <w:tr w:rsidR="00BA1D7E" w:rsidTr="009C62B0">
              <w:trPr>
                <w:trHeight w:val="262"/>
              </w:trPr>
              <w:tc>
                <w:tcPr>
                  <w:tcW w:w="9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A1D7E" w:rsidRDefault="00BA1D7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9. Овладение символьным языком алгебры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Выполнять несложные преобразования дробно-линейных выражений, использовать формулы сокращённого умножения</w:t>
                  </w:r>
                </w:p>
              </w:tc>
              <w:tc>
                <w:tcPr>
                  <w:tcW w:w="5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A1D7E" w:rsidRDefault="00F3360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https://yandex.ru/efir?stream_id=4f0d1d9cf520104eacb683772733bb61</w:t>
                  </w:r>
                </w:p>
              </w:tc>
            </w:tr>
            <w:tr w:rsidR="00BA1D7E" w:rsidTr="009C62B0">
              <w:trPr>
                <w:trHeight w:val="262"/>
              </w:trPr>
              <w:tc>
                <w:tcPr>
                  <w:tcW w:w="9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A1D7E" w:rsidRDefault="00BA1D7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10. Формирование представлений о простейших вероятностных моделях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Оценивать вероятность события в простейших случаях / оценивать вероятность реальных событий и явлений в различных ситуациях</w:t>
                  </w:r>
                </w:p>
              </w:tc>
              <w:tc>
                <w:tcPr>
                  <w:tcW w:w="5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A1D7E" w:rsidRDefault="00F3360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https://yandex.ru/efir?stream_id=4dc20ac720df35a3b0d102c2fc485eb9</w:t>
                  </w:r>
                </w:p>
              </w:tc>
            </w:tr>
            <w:tr w:rsidR="00BA1D7E" w:rsidTr="009C62B0">
              <w:trPr>
                <w:trHeight w:val="262"/>
              </w:trPr>
              <w:tc>
                <w:tcPr>
                  <w:tcW w:w="9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A1D7E" w:rsidRDefault="00BA1D7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11. Умение применять изученные понятия, результаты, методы для решения задач практического характера и задач из смежных дисциплин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      </w:r>
                </w:p>
              </w:tc>
              <w:tc>
                <w:tcPr>
                  <w:tcW w:w="5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A1D7E" w:rsidRDefault="00150E04">
                  <w:pPr>
                    <w:spacing w:after="0" w:line="240" w:lineRule="auto"/>
                    <w:jc w:val="center"/>
                  </w:pPr>
                  <w:r w:rsidRPr="00150E04">
                    <w:t>https://youtu.be/eK7SGLSCBCQ</w:t>
                  </w:r>
                </w:p>
              </w:tc>
            </w:tr>
            <w:tr w:rsidR="00BA1D7E" w:rsidTr="009C62B0">
              <w:trPr>
                <w:trHeight w:val="262"/>
              </w:trPr>
              <w:tc>
                <w:tcPr>
                  <w:tcW w:w="9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A1D7E" w:rsidRDefault="00BA1D7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12.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Оперировать на базовом уровне понятиями 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</w:t>
                  </w:r>
                </w:p>
              </w:tc>
              <w:tc>
                <w:tcPr>
                  <w:tcW w:w="5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A1D7E" w:rsidRDefault="00150E0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https://yandex.ru/efir?stream_id=43d298372aaf8be79183bd43bfa1a418</w:t>
                  </w:r>
                </w:p>
              </w:tc>
            </w:tr>
            <w:tr w:rsidR="00BA1D7E" w:rsidTr="009C62B0">
              <w:trPr>
                <w:trHeight w:val="262"/>
              </w:trPr>
              <w:tc>
                <w:tcPr>
                  <w:tcW w:w="9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A1D7E" w:rsidRDefault="00BA1D7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Оперировать на базовом уровне понятиями геометрических фигур, применять для решения задач геометрические факты</w:t>
                  </w:r>
                </w:p>
              </w:tc>
              <w:tc>
                <w:tcPr>
                  <w:tcW w:w="5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A1D7E" w:rsidRDefault="00150E0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https://yandex.ru/efir?stream_id=4c3f419b4a562360a0f3a34157e3c846</w:t>
                  </w:r>
                </w:p>
              </w:tc>
            </w:tr>
            <w:tr w:rsidR="00BA1D7E" w:rsidTr="009C62B0">
              <w:trPr>
                <w:trHeight w:val="262"/>
              </w:trPr>
              <w:tc>
                <w:tcPr>
                  <w:tcW w:w="9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BA1D7E" w:rsidRDefault="00BA1D7E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14. Овладение геометрическим языком; формирование систематических знаний о плоских фигурах и их свойствах, использование геометрических понятий и теорем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 xml:space="preserve">Оперировать на базовом уровне понятиями геометрических фигур, приводить примеры и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контрпримеры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для подтверждения высказываний</w:t>
                  </w:r>
                </w:p>
              </w:tc>
              <w:tc>
                <w:tcPr>
                  <w:tcW w:w="5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A1D7E" w:rsidRDefault="00150E04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https://yandex.ru/efir?stream_id=4f4f44e98e45df1f84d5ab13d4b285b5</w:t>
                  </w: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150E04">
        <w:trPr>
          <w:trHeight w:val="40"/>
        </w:trPr>
        <w:tc>
          <w:tcPr>
            <w:tcW w:w="20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150E04">
        <w:trPr>
          <w:trHeight w:val="39"/>
        </w:trPr>
        <w:tc>
          <w:tcPr>
            <w:tcW w:w="20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150E04">
        <w:trPr>
          <w:trHeight w:val="99"/>
        </w:trPr>
        <w:tc>
          <w:tcPr>
            <w:tcW w:w="20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150E04">
        <w:trPr>
          <w:trHeight w:val="9366"/>
        </w:trPr>
        <w:tc>
          <w:tcPr>
            <w:tcW w:w="20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94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46"/>
            </w:tblGrid>
            <w:tr w:rsidR="00D02BCE">
              <w:trPr>
                <w:trHeight w:val="9288"/>
              </w:trPr>
              <w:tc>
                <w:tcPr>
                  <w:tcW w:w="14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2BCE" w:rsidRDefault="00DA6E4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При индивидуальной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подготовке </w:t>
                  </w:r>
                  <w:r w:rsidR="009C62B0"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к</w:t>
                  </w:r>
                  <w:proofErr w:type="gramEnd"/>
                  <w:r w:rsidR="009C62B0"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ОГЭ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нужно изучить материалы, опубликованные на сайте ФГБНУ«ФИПИ» или по ссылке </w:t>
                  </w:r>
                  <w:hyperlink r:id="rId7" w:history="1">
                    <w:r>
                      <w:rPr>
                        <w:rFonts w:ascii="Calibri" w:eastAsia="Calibri" w:hAnsi="Calibri"/>
                        <w:color w:val="0563C1"/>
                        <w:sz w:val="22"/>
                        <w:u w:val="single"/>
                      </w:rPr>
                      <w:t>http://fipi.ru/materials</w:t>
                    </w:r>
                  </w:hyperlink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  <w:ind w:left="1079" w:hanging="359"/>
                  </w:pPr>
                  <w:r>
                    <w:rPr>
                      <w:rFonts w:ascii="Symbol" w:eastAsia="Symbol" w:hAnsi="Symbol"/>
                      <w:color w:val="000000"/>
                      <w:sz w:val="22"/>
                    </w:rPr>
                    <w:t></w:t>
                  </w:r>
                  <w:r>
                    <w:rPr>
                      <w:color w:val="000000"/>
                      <w:sz w:val="14"/>
                    </w:rPr>
                    <w:t xml:space="preserve">        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Демонстрационный вариант контрольных измерительных материалов основного государственного экзамена 2020 года по математике.</w:t>
                  </w:r>
                </w:p>
                <w:p w:rsidR="00D02BCE" w:rsidRDefault="00D02BCE">
                  <w:pPr>
                    <w:spacing w:after="0" w:line="240" w:lineRule="auto"/>
                    <w:ind w:left="359" w:hanging="359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  <w:ind w:left="1079" w:hanging="359"/>
                  </w:pPr>
                  <w:r>
                    <w:rPr>
                      <w:rFonts w:ascii="Symbol" w:eastAsia="Symbol" w:hAnsi="Symbol"/>
                      <w:color w:val="000000"/>
                      <w:sz w:val="22"/>
                    </w:rPr>
                    <w:t></w:t>
                  </w:r>
                  <w:r>
                    <w:rPr>
                      <w:color w:val="000000"/>
                      <w:sz w:val="14"/>
                    </w:rPr>
                    <w:t xml:space="preserve">        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Спецификация контрольных измерительных </w:t>
                  </w:r>
                  <w:r w:rsidR="009C62B0">
                    <w:rPr>
                      <w:rFonts w:ascii="Calibri" w:eastAsia="Calibri" w:hAnsi="Calibri"/>
                      <w:color w:val="000000"/>
                      <w:sz w:val="22"/>
                    </w:rPr>
                    <w:t>материалов для проведения в 2021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г.основного государственного экзамена по математике.</w:t>
                  </w:r>
                </w:p>
                <w:p w:rsidR="00D02BCE" w:rsidRDefault="00D02BCE">
                  <w:pPr>
                    <w:spacing w:after="0" w:line="240" w:lineRule="auto"/>
                    <w:ind w:left="359" w:hanging="359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  <w:ind w:left="1079" w:hanging="359"/>
                  </w:pPr>
                  <w:r>
                    <w:rPr>
                      <w:rFonts w:ascii="Symbol" w:eastAsia="Symbol" w:hAnsi="Symbol"/>
                      <w:color w:val="000000"/>
                      <w:sz w:val="22"/>
                    </w:rPr>
                    <w:t></w:t>
                  </w:r>
                  <w:r>
                    <w:rPr>
                      <w:color w:val="000000"/>
                      <w:sz w:val="14"/>
                    </w:rPr>
                    <w:t xml:space="preserve">        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Кодификатор проверяемых требований к результатам освоения основной образовательной программы основного общего образования и элементов содержания для проведения основного государственного экзамена по математике.</w:t>
                  </w:r>
                </w:p>
                <w:p w:rsidR="00D02BCE" w:rsidRDefault="00D02BCE">
                  <w:pPr>
                    <w:spacing w:after="0" w:line="240" w:lineRule="auto"/>
                    <w:ind w:left="359" w:hanging="359"/>
                    <w:rPr>
                      <w:sz w:val="0"/>
                    </w:rPr>
                  </w:pPr>
                </w:p>
                <w:p w:rsidR="00D02BCE" w:rsidRDefault="00D02BCE" w:rsidP="009C62B0">
                  <w:pPr>
                    <w:spacing w:after="0" w:line="240" w:lineRule="auto"/>
                  </w:pPr>
                </w:p>
                <w:p w:rsidR="00D02BCE" w:rsidRDefault="00D02BCE">
                  <w:pPr>
                    <w:spacing w:after="0" w:line="240" w:lineRule="auto"/>
                    <w:ind w:left="359" w:hanging="359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При индивидуальной подготовке к экзамену нужно использовать задачи из Открытого банка заданий ОГЭ, размещённого на официальном сайте ФГБНУ «ФИПИ». Задания по математике распределены по следующим разделам: числа и вычисления, алгебраические выражения, уравнения и неравенства, числовые последовательности, функции, координаты на прямой и плоскости, геометрия, статистика и теория вероятностей, практические задачи. Также при индивидуальной подготовке к основному государственному экзамену полезно использовать авторитетные дистанционные сервисы и учебные пособия, пособия с типовыми вариантами для подготовки к ОГЭ (прошедшие научно-методическую оценку ФГБНУ «ФИПИ»).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На портале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Яндекс.Эфир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организованы трансляции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видеоуроков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по подготовке к ОГЭ, сопровождающиеся электронными тренингами.</w:t>
                  </w: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На портале Московской электронной школы в разделе «Мои достижения» есть библиотека вариантов для самопроверки, уроки повторения материала.</w:t>
                  </w: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На портале Российской электронной школы в разделе «Мои достижения» есть библиотека вариантов для самопроверки.</w:t>
                  </w: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Следует посмотреть материал по ссылкам:</w:t>
                  </w: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1) Методические рекомендации обучающимся по организации индивидуальной подготовки:</w:t>
                  </w: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563C1"/>
                      <w:sz w:val="22"/>
                      <w:u w:val="single"/>
                    </w:rPr>
                    <w:t>https://fipi.ru/metodicheskaya-kopilka/metod-rekomendatsii-po-samostoyatelnoy-podgotovke-k-oge;</w:t>
                  </w: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 w:rsidP="009C62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150E04">
        <w:trPr>
          <w:trHeight w:val="75"/>
        </w:trPr>
        <w:tc>
          <w:tcPr>
            <w:tcW w:w="20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</w:tbl>
    <w:p w:rsidR="00D02BCE" w:rsidRDefault="00D02BCE">
      <w:pPr>
        <w:spacing w:after="0" w:line="240" w:lineRule="auto"/>
      </w:pPr>
    </w:p>
    <w:sectPr w:rsidR="00D02BCE">
      <w:pgSz w:w="17643" w:h="16837" w:orient="landscape"/>
      <w:pgMar w:top="1133" w:right="1133" w:bottom="1133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CE"/>
    <w:rsid w:val="00150E04"/>
    <w:rsid w:val="00316D56"/>
    <w:rsid w:val="00445D7F"/>
    <w:rsid w:val="009C62B0"/>
    <w:rsid w:val="00A50D30"/>
    <w:rsid w:val="00BA1D7E"/>
    <w:rsid w:val="00CE067D"/>
    <w:rsid w:val="00CE173E"/>
    <w:rsid w:val="00D02BCE"/>
    <w:rsid w:val="00D35F66"/>
    <w:rsid w:val="00DA6E47"/>
    <w:rsid w:val="00E20D8E"/>
    <w:rsid w:val="00F3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C8757-9907-4232-A807-A2C9ED50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a3">
    <w:name w:val="Hyperlink"/>
    <w:basedOn w:val="a0"/>
    <w:uiPriority w:val="99"/>
    <w:unhideWhenUsed/>
    <w:rsid w:val="00D35F6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35F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ipi.ru/materia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2r57OCeZq0" TargetMode="External"/><Relationship Id="rId5" Type="http://schemas.openxmlformats.org/officeDocument/2006/relationships/hyperlink" Target="https://www.youtube.com/watch?v=H-pFgZHXK9A" TargetMode="External"/><Relationship Id="rId4" Type="http://schemas.openxmlformats.org/officeDocument/2006/relationships/hyperlink" Target="https://www.youtube.com/watch?v=EQPP4jjB9K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ДР-2020 в 10 классах. Для учащихся</vt:lpstr>
    </vt:vector>
  </TitlesOfParts>
  <Company>Microsoft</Company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ДР-2020 в 10 классах. Для учащихся</dc:title>
  <dc:creator>kosulino8@outlook.com</dc:creator>
  <cp:lastModifiedBy>kosulino8@outlook.com</cp:lastModifiedBy>
  <cp:revision>2</cp:revision>
  <dcterms:created xsi:type="dcterms:W3CDTF">2020-11-30T07:19:00Z</dcterms:created>
  <dcterms:modified xsi:type="dcterms:W3CDTF">2020-11-30T07:19:00Z</dcterms:modified>
</cp:coreProperties>
</file>