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60" w:rsidRPr="00A5457D" w:rsidRDefault="00A5457D" w:rsidP="00A5457D">
      <w:pPr>
        <w:ind w:right="-284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Style w:val="a5"/>
          <w:rFonts w:ascii="Verdana" w:hAnsi="Verdana"/>
          <w:color w:val="0000CD"/>
          <w:sz w:val="21"/>
          <w:szCs w:val="21"/>
          <w:shd w:val="clear" w:color="auto" w:fill="FFFFFF"/>
        </w:rPr>
        <w:t xml:space="preserve">Для принятия реалистичного решения о </w:t>
      </w:r>
      <w:bookmarkStart w:id="0" w:name="_GoBack"/>
      <w:r>
        <w:rPr>
          <w:rStyle w:val="a5"/>
          <w:rFonts w:ascii="Verdana" w:hAnsi="Verdana"/>
          <w:color w:val="0000CD"/>
          <w:sz w:val="21"/>
          <w:szCs w:val="21"/>
          <w:shd w:val="clear" w:color="auto" w:fill="FFFFFF"/>
        </w:rPr>
        <w:t xml:space="preserve">выборе профессии </w:t>
      </w:r>
      <w:bookmarkEnd w:id="0"/>
      <w:r>
        <w:rPr>
          <w:rStyle w:val="a5"/>
          <w:rFonts w:ascii="Verdana" w:hAnsi="Verdana"/>
          <w:color w:val="0000CD"/>
          <w:sz w:val="21"/>
          <w:szCs w:val="21"/>
          <w:shd w:val="clear" w:color="auto" w:fill="FFFFFF"/>
        </w:rPr>
        <w:t>необходимо проанализировать следующие факторы: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noProof/>
          <w:lang w:eastAsia="ru-RU"/>
        </w:rPr>
        <w:drawing>
          <wp:inline distT="0" distB="0" distL="0" distR="0" wp14:anchorId="4B5CB4E2" wp14:editId="3E942755">
            <wp:extent cx="2842260" cy="2131694"/>
            <wp:effectExtent l="0" t="0" r="0" b="2540"/>
            <wp:docPr id="1" name="Рисунок 1" descr="http://karagaila.ucoz.ru/nacepikova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gaila.ucoz.ru/nacepikova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45" cy="213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</w:r>
      <w:r w:rsidRPr="00A5457D">
        <w:rPr>
          <w:rStyle w:val="a9"/>
          <w:rFonts w:ascii="Verdana" w:hAnsi="Verdana"/>
          <w:b/>
          <w:bCs/>
          <w:color w:val="000000"/>
          <w:sz w:val="20"/>
          <w:szCs w:val="16"/>
          <w:shd w:val="clear" w:color="auto" w:fill="FFFFFF"/>
        </w:rPr>
        <w:t>Первый фактор –</w:t>
      </w:r>
      <w:r w:rsidRPr="00A5457D">
        <w:rPr>
          <w:rStyle w:val="a9"/>
          <w:rFonts w:ascii="Verdana" w:hAnsi="Verdana"/>
          <w:b/>
          <w:bCs/>
          <w:color w:val="800080"/>
          <w:sz w:val="20"/>
          <w:szCs w:val="16"/>
          <w:shd w:val="clear" w:color="auto" w:fill="FFFFFF"/>
        </w:rPr>
        <w:t> «Хочу»</w:t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Style w:val="a5"/>
          <w:rFonts w:ascii="Verdana" w:hAnsi="Verdana"/>
          <w:i/>
          <w:iCs/>
          <w:color w:val="000000"/>
          <w:sz w:val="20"/>
          <w:szCs w:val="16"/>
          <w:shd w:val="clear" w:color="auto" w:fill="FFFFFF"/>
        </w:rPr>
        <w:t>Второй фактор –</w:t>
      </w:r>
      <w:r w:rsidRPr="00A5457D">
        <w:rPr>
          <w:rStyle w:val="a5"/>
          <w:rFonts w:ascii="Verdana" w:hAnsi="Verdana"/>
          <w:i/>
          <w:iCs/>
          <w:color w:val="800080"/>
          <w:sz w:val="20"/>
          <w:szCs w:val="16"/>
          <w:shd w:val="clear" w:color="auto" w:fill="FFFFFF"/>
        </w:rPr>
        <w:t> «Могу»</w:t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 </w:t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Style w:val="a5"/>
          <w:rFonts w:ascii="Verdana" w:hAnsi="Verdana"/>
          <w:i/>
          <w:iCs/>
          <w:color w:val="000000"/>
          <w:sz w:val="20"/>
          <w:szCs w:val="16"/>
          <w:shd w:val="clear" w:color="auto" w:fill="FFFFFF"/>
        </w:rPr>
        <w:t>Третий фактор – </w:t>
      </w:r>
      <w:r w:rsidRPr="00A5457D">
        <w:rPr>
          <w:rStyle w:val="a5"/>
          <w:rFonts w:ascii="Verdana" w:hAnsi="Verdana"/>
          <w:i/>
          <w:iCs/>
          <w:color w:val="800080"/>
          <w:sz w:val="20"/>
          <w:szCs w:val="16"/>
          <w:shd w:val="clear" w:color="auto" w:fill="FFFFFF"/>
        </w:rPr>
        <w:t>«Надо»</w:t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Узнайте, будет ли </w:t>
      </w:r>
      <w:proofErr w:type="spellStart"/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>востребованна</w:t>
      </w:r>
      <w:proofErr w:type="spellEnd"/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 выбираемая профессия на рынке труда и где можно получить профессиональное образование по избранной специальности.</w:t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>1.    Обозначьте несколько альтернативных вариантов профессионального выбора.</w:t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>2.    Оцените вместе с подростком достоинства и недостатки каждого варианта.</w:t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3.    Исследуйте шансы его успешности в каждом </w:t>
      </w:r>
      <w:proofErr w:type="gramStart"/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>выборе</w:t>
      </w:r>
      <w:proofErr w:type="gramEnd"/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 и просчитать последствия каждого варианта.</w:t>
      </w:r>
      <w:r w:rsidRPr="00A5457D">
        <w:rPr>
          <w:rFonts w:ascii="Verdana" w:hAnsi="Verdana"/>
          <w:color w:val="000000"/>
          <w:sz w:val="20"/>
          <w:szCs w:val="16"/>
        </w:rPr>
        <w:br/>
      </w:r>
      <w:r w:rsidRPr="00A5457D">
        <w:rPr>
          <w:rFonts w:ascii="Verdana" w:hAnsi="Verdana"/>
          <w:color w:val="000000"/>
          <w:sz w:val="20"/>
          <w:szCs w:val="16"/>
          <w:shd w:val="clear" w:color="auto" w:fill="FFFFFF"/>
        </w:rPr>
        <w:t>4.    Продумайте вместе с ребенком запасные варианты на случай затруднения в реализации основного плана.</w:t>
      </w:r>
    </w:p>
    <w:sectPr w:rsidR="005C4360" w:rsidRPr="00A5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C5022"/>
    <w:multiLevelType w:val="hybridMultilevel"/>
    <w:tmpl w:val="B0AE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4DC1"/>
    <w:rsid w:val="002560D5"/>
    <w:rsid w:val="002970BA"/>
    <w:rsid w:val="00297F3F"/>
    <w:rsid w:val="00312D11"/>
    <w:rsid w:val="0032279A"/>
    <w:rsid w:val="00327A41"/>
    <w:rsid w:val="00332A32"/>
    <w:rsid w:val="0037551E"/>
    <w:rsid w:val="003B15CC"/>
    <w:rsid w:val="003E2130"/>
    <w:rsid w:val="003E78F7"/>
    <w:rsid w:val="003E7EDB"/>
    <w:rsid w:val="003F70AB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112B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C093F"/>
    <w:rsid w:val="008C3161"/>
    <w:rsid w:val="008C4CEA"/>
    <w:rsid w:val="008F4333"/>
    <w:rsid w:val="00906D97"/>
    <w:rsid w:val="00927BFC"/>
    <w:rsid w:val="0093198F"/>
    <w:rsid w:val="00935F22"/>
    <w:rsid w:val="009A25AC"/>
    <w:rsid w:val="009E6E9A"/>
    <w:rsid w:val="00A04308"/>
    <w:rsid w:val="00A1095A"/>
    <w:rsid w:val="00A35FFC"/>
    <w:rsid w:val="00A5340C"/>
    <w:rsid w:val="00A5457D"/>
    <w:rsid w:val="00A90414"/>
    <w:rsid w:val="00A916E5"/>
    <w:rsid w:val="00AB046A"/>
    <w:rsid w:val="00AB1D9C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A2D2E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character" w:styleId="a9">
    <w:name w:val="Emphasis"/>
    <w:basedOn w:val="a0"/>
    <w:uiPriority w:val="20"/>
    <w:qFormat/>
    <w:rsid w:val="00A545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character" w:styleId="a9">
    <w:name w:val="Emphasis"/>
    <w:basedOn w:val="a0"/>
    <w:uiPriority w:val="20"/>
    <w:qFormat/>
    <w:rsid w:val="00A5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2020-01-21T03:01:00Z</dcterms:created>
  <dcterms:modified xsi:type="dcterms:W3CDTF">2020-01-21T03:01:00Z</dcterms:modified>
</cp:coreProperties>
</file>