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AA0" w:rsidRPr="00BD6AA0" w:rsidRDefault="00BD6AA0" w:rsidP="00D358AA">
      <w:pPr>
        <w:pStyle w:val="a3"/>
        <w:spacing w:before="0" w:beforeAutospacing="0" w:after="150" w:afterAutospacing="0"/>
        <w:rPr>
          <w:rFonts w:ascii="Liberation Serif" w:hAnsi="Liberation Serif" w:cs="Tahoma"/>
          <w:b/>
          <w:sz w:val="28"/>
          <w:szCs w:val="28"/>
        </w:rPr>
      </w:pPr>
      <w:proofErr w:type="spellStart"/>
      <w:r w:rsidRPr="00BD6AA0">
        <w:rPr>
          <w:rFonts w:ascii="Liberation Serif" w:hAnsi="Liberation Serif" w:cs="Tahoma"/>
          <w:b/>
          <w:sz w:val="28"/>
          <w:szCs w:val="28"/>
        </w:rPr>
        <w:t>Вейпы</w:t>
      </w:r>
      <w:proofErr w:type="spellEnd"/>
      <w:r w:rsidRPr="00BD6AA0">
        <w:rPr>
          <w:rFonts w:ascii="Liberation Serif" w:hAnsi="Liberation Serif" w:cs="Tahoma"/>
          <w:b/>
          <w:sz w:val="28"/>
          <w:szCs w:val="28"/>
        </w:rPr>
        <w:t xml:space="preserve"> – еще одна ступенька в развитии зависимого поведения</w:t>
      </w:r>
    </w:p>
    <w:p w:rsidR="00D358AA" w:rsidRPr="00BD6AA0" w:rsidRDefault="00D358AA" w:rsidP="00D358AA">
      <w:pPr>
        <w:pStyle w:val="a3"/>
        <w:spacing w:before="0" w:beforeAutospacing="0" w:after="15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Fonts w:ascii="Liberation Serif" w:hAnsi="Liberation Serif" w:cs="Tahoma"/>
          <w:sz w:val="28"/>
          <w:szCs w:val="28"/>
        </w:rPr>
        <w:t xml:space="preserve">Если раньше основным «оружием» курильщика были традиционные сигареты, то бичом современности стали модные электронные средства курения –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вейпы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>. О ни</w:t>
      </w:r>
      <w:bookmarkStart w:id="0" w:name="_GoBack"/>
      <w:bookmarkEnd w:id="0"/>
      <w:r w:rsidRPr="00BD6AA0">
        <w:rPr>
          <w:rFonts w:ascii="Liberation Serif" w:hAnsi="Liberation Serif" w:cs="Tahoma"/>
          <w:sz w:val="28"/>
          <w:szCs w:val="28"/>
        </w:rPr>
        <w:t xml:space="preserve">х, а также о том, как формируется зависимость, что может быть в составе жидкости для курения, и почему от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вейпа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до алкогольной или наркотической зависимости может быть один шаг поговорим с главным врачом Областной наркологической больницы, главным наркологом Свердловской области и Уральского федерального округа Антоном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Поддубным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>.</w:t>
      </w:r>
    </w:p>
    <w:p w:rsidR="00D358AA" w:rsidRPr="00BD6AA0" w:rsidRDefault="00D358AA" w:rsidP="00D358AA">
      <w:pPr>
        <w:pStyle w:val="a3"/>
        <w:spacing w:before="0" w:beforeAutospacing="0" w:after="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Style w:val="a4"/>
          <w:rFonts w:ascii="Liberation Serif" w:hAnsi="Liberation Serif" w:cs="Tahoma"/>
          <w:b/>
          <w:bCs/>
          <w:sz w:val="28"/>
          <w:szCs w:val="28"/>
        </w:rPr>
        <w:t xml:space="preserve">— Антон Владимирович, поделитесь, как формируется зависимость от </w:t>
      </w:r>
      <w:proofErr w:type="spellStart"/>
      <w:r w:rsidRPr="00BD6AA0">
        <w:rPr>
          <w:rStyle w:val="a4"/>
          <w:rFonts w:ascii="Liberation Serif" w:hAnsi="Liberation Serif" w:cs="Tahoma"/>
          <w:b/>
          <w:bCs/>
          <w:sz w:val="28"/>
          <w:szCs w:val="28"/>
        </w:rPr>
        <w:t>вейпов</w:t>
      </w:r>
      <w:proofErr w:type="spellEnd"/>
      <w:r w:rsidRPr="00BD6AA0">
        <w:rPr>
          <w:rStyle w:val="a4"/>
          <w:rFonts w:ascii="Liberation Serif" w:hAnsi="Liberation Serif" w:cs="Tahoma"/>
          <w:b/>
          <w:bCs/>
          <w:sz w:val="28"/>
          <w:szCs w:val="28"/>
        </w:rPr>
        <w:t>?</w:t>
      </w:r>
    </w:p>
    <w:p w:rsidR="00D358AA" w:rsidRPr="00BD6AA0" w:rsidRDefault="00D358AA" w:rsidP="00D358AA">
      <w:pPr>
        <w:pStyle w:val="a3"/>
        <w:spacing w:before="0" w:beforeAutospacing="0" w:after="15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Fonts w:ascii="Liberation Serif" w:hAnsi="Liberation Serif" w:cs="Tahoma"/>
          <w:sz w:val="28"/>
          <w:szCs w:val="28"/>
        </w:rPr>
        <w:t xml:space="preserve">— Механизм формирования зависимости от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вейпов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схож с любым другим механизмом формирования зависимости. Ключевым веществом в данном случае является никотин, который активирует систему вознаграждения мозга, приводя к выработке гормона удовольствия.</w:t>
      </w:r>
    </w:p>
    <w:p w:rsidR="00D358AA" w:rsidRPr="00BD6AA0" w:rsidRDefault="00D358AA" w:rsidP="00D358AA">
      <w:pPr>
        <w:pStyle w:val="a3"/>
        <w:spacing w:before="0" w:beforeAutospacing="0" w:after="15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Fonts w:ascii="Liberation Serif" w:hAnsi="Liberation Serif" w:cs="Tahoma"/>
          <w:sz w:val="28"/>
          <w:szCs w:val="28"/>
        </w:rPr>
        <w:t xml:space="preserve">Хотя концентрация никотина в жидкостях для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вейпа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несколько ниже, чем в обычных сигаретах, его регулярное использование вызывает привыкание за счет стимулирования рецепторов головного мозга, отвечающих за удовольствие и вознаграждение.</w:t>
      </w:r>
    </w:p>
    <w:p w:rsidR="00D358AA" w:rsidRPr="00BD6AA0" w:rsidRDefault="00D358AA" w:rsidP="00D358AA">
      <w:pPr>
        <w:pStyle w:val="a3"/>
        <w:spacing w:before="0" w:beforeAutospacing="0" w:after="15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Fonts w:ascii="Liberation Serif" w:hAnsi="Liberation Serif" w:cs="Tahoma"/>
          <w:sz w:val="28"/>
          <w:szCs w:val="28"/>
        </w:rPr>
        <w:t xml:space="preserve">Кроме того, само устройство становится психологически значимым элементом поведения, создавая ритуал потребления, аналогичный курению обычных сигарет. Вот только в отличие от сигарет, которых можно выкурить ограниченное количество за день, курение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вейпа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многие растягивают уже на весь день.</w:t>
      </w:r>
    </w:p>
    <w:p w:rsidR="00D358AA" w:rsidRPr="00BD6AA0" w:rsidRDefault="00D358AA" w:rsidP="00D358AA">
      <w:pPr>
        <w:pStyle w:val="a3"/>
        <w:spacing w:before="0" w:beforeAutospacing="0" w:after="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Style w:val="a4"/>
          <w:rFonts w:ascii="Liberation Serif" w:hAnsi="Liberation Serif" w:cs="Tahoma"/>
          <w:b/>
          <w:bCs/>
          <w:sz w:val="28"/>
          <w:szCs w:val="28"/>
        </w:rPr>
        <w:t>— Какие вещества, кроме никотина, содержатся в жидкостях для курения, и какое влияние они оказывают на организм?</w:t>
      </w:r>
    </w:p>
    <w:p w:rsidR="00D358AA" w:rsidRPr="00BD6AA0" w:rsidRDefault="00D358AA" w:rsidP="00D358AA">
      <w:pPr>
        <w:pStyle w:val="a3"/>
        <w:spacing w:before="0" w:beforeAutospacing="0" w:after="15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Fonts w:ascii="Liberation Serif" w:hAnsi="Liberation Serif" w:cs="Tahoma"/>
          <w:sz w:val="28"/>
          <w:szCs w:val="28"/>
        </w:rPr>
        <w:t xml:space="preserve">— Кроме никотина, в состав обычно входят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пропиленгликоль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, глицерин,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ароматизаторы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и красители.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Пропиленгликоль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способен вызывать раздражение слизистых оболочек органов дыхания, провоцируя кашель и хрипы. Глицерин сильно сушит слизистую, открывая ворота для респираторных инфекций.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Ароматизаторы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могут содержать канцерогены и альдегиды, способствующие воспалительным реакциям и повреждению тканей лёгких.</w:t>
      </w:r>
    </w:p>
    <w:p w:rsidR="00D358AA" w:rsidRPr="00BD6AA0" w:rsidRDefault="00D358AA" w:rsidP="00D358AA">
      <w:pPr>
        <w:pStyle w:val="a3"/>
        <w:spacing w:before="0" w:beforeAutospacing="0" w:after="15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Fonts w:ascii="Liberation Serif" w:hAnsi="Liberation Serif" w:cs="Tahoma"/>
          <w:sz w:val="28"/>
          <w:szCs w:val="28"/>
        </w:rPr>
        <w:t xml:space="preserve">Длительное употребление электронных сигарет несет серьезные риски для здоровья. Помимо повреждений легочной ткани и сосудистой системы, повышается риск онкологических заболеваний, нарушения репродуктивной функции и общего снижения иммунитета. Важно понимать, что полный спектр долговременных эффектов пока недостаточно изучен, однако </w:t>
      </w:r>
      <w:r w:rsidRPr="00BD6AA0">
        <w:rPr>
          <w:rFonts w:ascii="Liberation Serif" w:hAnsi="Liberation Serif" w:cs="Tahoma"/>
          <w:sz w:val="28"/>
          <w:szCs w:val="28"/>
        </w:rPr>
        <w:lastRenderedPageBreak/>
        <w:t>имеющиеся научные данные подтверждают наличие серьезных рисков. Кроме того, наши коллеги — врачи-онкологи, -пульмонологи, -аллергологи уже отмечают рост заболеваемости, который связывают именно с пристрастием к современным курительным устройствам.</w:t>
      </w:r>
    </w:p>
    <w:p w:rsidR="00D358AA" w:rsidRPr="00BD6AA0" w:rsidRDefault="00D358AA" w:rsidP="00D358AA">
      <w:pPr>
        <w:pStyle w:val="a3"/>
        <w:spacing w:before="0" w:beforeAutospacing="0" w:after="15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Fonts w:ascii="Liberation Serif" w:hAnsi="Liberation Serif" w:cs="Tahoma"/>
          <w:sz w:val="28"/>
          <w:szCs w:val="28"/>
        </w:rPr>
        <w:t xml:space="preserve">Опасность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вейпов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заключается еще и в том, что на рынке представлено достаточно контрафакта, состав жидкости в котором не регламентирован и до конца неизвестен. В нем может быть все, что угодно: чрезмерно высокие концентрации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пропиленгликоля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, опасные красители, неизвестные наркотические вещества… И случаи отравления наркотиками через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вейпы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в России в текущем году уже зафиксированы.</w:t>
      </w:r>
    </w:p>
    <w:p w:rsidR="00D358AA" w:rsidRPr="00BD6AA0" w:rsidRDefault="00D358AA" w:rsidP="00D358AA">
      <w:pPr>
        <w:pStyle w:val="a3"/>
        <w:spacing w:before="0" w:beforeAutospacing="0" w:after="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Style w:val="a4"/>
          <w:rFonts w:ascii="Liberation Serif" w:hAnsi="Liberation Serif" w:cs="Tahoma"/>
          <w:b/>
          <w:bCs/>
          <w:sz w:val="28"/>
          <w:szCs w:val="28"/>
        </w:rPr>
        <w:t>— Чем отличается зависимость от электронных сигарет от традиционной табачной зависимости?</w:t>
      </w:r>
    </w:p>
    <w:p w:rsidR="00D358AA" w:rsidRPr="00BD6AA0" w:rsidRDefault="00D358AA" w:rsidP="00D358AA">
      <w:pPr>
        <w:pStyle w:val="a3"/>
        <w:spacing w:before="0" w:beforeAutospacing="0" w:after="15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Fonts w:ascii="Liberation Serif" w:hAnsi="Liberation Serif" w:cs="Tahoma"/>
          <w:sz w:val="28"/>
          <w:szCs w:val="28"/>
        </w:rPr>
        <w:t>— Основное отличие заключается в скорости доставки никотина в кровь. Электронные устройства обеспечивают более быстрое поступление никотина по сравнению с обычными сигаретами, что усиливает эффект привыкания. К тому же психологический аспект играет важную роль: сам процесс пользования устройством становится частью повседневной рутины, укрепляя поведенческие стереотипы.</w:t>
      </w:r>
    </w:p>
    <w:p w:rsidR="00D358AA" w:rsidRPr="00BD6AA0" w:rsidRDefault="00D358AA" w:rsidP="00D358AA">
      <w:pPr>
        <w:pStyle w:val="a3"/>
        <w:spacing w:before="0" w:beforeAutospacing="0" w:after="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Style w:val="a4"/>
          <w:rFonts w:ascii="Liberation Serif" w:hAnsi="Liberation Serif" w:cs="Tahoma"/>
          <w:b/>
          <w:bCs/>
          <w:sz w:val="28"/>
          <w:szCs w:val="28"/>
        </w:rPr>
        <w:t>— Предполагалось, что электронные девайсы помогут заядлым избавиться от вредной привычки, а получилось так, что курить стали еще больше, особенно молодежь. Почему же именно они особенно подвержены риску развития зависимости?</w:t>
      </w:r>
    </w:p>
    <w:p w:rsidR="00D358AA" w:rsidRPr="00BD6AA0" w:rsidRDefault="00D358AA" w:rsidP="00D358AA">
      <w:pPr>
        <w:pStyle w:val="a3"/>
        <w:spacing w:before="0" w:beforeAutospacing="0" w:after="15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Fonts w:ascii="Liberation Serif" w:hAnsi="Liberation Serif" w:cs="Tahoma"/>
          <w:sz w:val="28"/>
          <w:szCs w:val="28"/>
        </w:rPr>
        <w:t xml:space="preserve">— Молодежь очень восприимчива к новым тенденциям и экспериментам. Многие воспринимают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вейп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как безвредную забаву, а приятные ароматы, разнообразие вкусов и яркие рекламные кампании делают их привлекательными для молодых людей. Из-за незрелости нервной системы и отсутствия сформировавшегося критического восприятия, молодые люди быстрее попадают в ловушку зависимости. Кроме того, обилие алкогольных «вкусов» побуждает молодежь к реальным пробам алкоголя.</w:t>
      </w:r>
    </w:p>
    <w:p w:rsidR="00D358AA" w:rsidRPr="00BD6AA0" w:rsidRDefault="00D358AA" w:rsidP="00D358AA">
      <w:pPr>
        <w:pStyle w:val="a3"/>
        <w:spacing w:before="0" w:beforeAutospacing="0" w:after="15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Fonts w:ascii="Liberation Serif" w:hAnsi="Liberation Serif" w:cs="Tahoma"/>
          <w:sz w:val="28"/>
          <w:szCs w:val="28"/>
        </w:rPr>
        <w:t xml:space="preserve">Что касается использования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вейпов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для отказа от традиционного курения, то я назвал бы этот метод спорным. Возможно, для некоторых курильщиков они действительно становятся промежуточным этапом на пути к полному отказу от никотина, но на деле многие продолжают употреблять никотин в разных формах. Поэтому лучше выбрать уже проверенные методы борьбы с курением и лучше всего под контролем специалиста.</w:t>
      </w:r>
    </w:p>
    <w:p w:rsidR="00D358AA" w:rsidRPr="00BD6AA0" w:rsidRDefault="00BD6AA0" w:rsidP="00D358AA">
      <w:pPr>
        <w:pStyle w:val="a3"/>
        <w:spacing w:before="0" w:beforeAutospacing="0" w:after="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Style w:val="a4"/>
          <w:rFonts w:ascii="Liberation Serif" w:hAnsi="Liberation Serif" w:cs="Tahoma"/>
          <w:b/>
          <w:bCs/>
          <w:sz w:val="28"/>
          <w:szCs w:val="28"/>
        </w:rPr>
        <w:t>— То есть</w:t>
      </w:r>
      <w:r w:rsidR="00D358AA" w:rsidRPr="00BD6AA0">
        <w:rPr>
          <w:rStyle w:val="a4"/>
          <w:rFonts w:ascii="Liberation Serif" w:hAnsi="Liberation Serif" w:cs="Tahoma"/>
          <w:b/>
          <w:bCs/>
          <w:sz w:val="28"/>
          <w:szCs w:val="28"/>
        </w:rPr>
        <w:t xml:space="preserve"> использование электронных сигарет может послужить ступенькой к переходу на обычные сигареты, алкоголь и наркотики?</w:t>
      </w:r>
    </w:p>
    <w:p w:rsidR="00D358AA" w:rsidRPr="00BD6AA0" w:rsidRDefault="00D358AA" w:rsidP="00D358AA">
      <w:pPr>
        <w:pStyle w:val="a3"/>
        <w:spacing w:before="0" w:beforeAutospacing="0" w:after="150" w:afterAutospacing="0"/>
        <w:rPr>
          <w:rFonts w:ascii="Liberation Serif" w:hAnsi="Liberation Serif" w:cs="Tahoma"/>
          <w:sz w:val="28"/>
          <w:szCs w:val="28"/>
        </w:rPr>
      </w:pPr>
      <w:r w:rsidRPr="00BD6AA0">
        <w:rPr>
          <w:rFonts w:ascii="Liberation Serif" w:hAnsi="Liberation Serif" w:cs="Tahoma"/>
          <w:sz w:val="28"/>
          <w:szCs w:val="28"/>
        </w:rPr>
        <w:lastRenderedPageBreak/>
        <w:t xml:space="preserve">— Да, такой риск существует.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Вейпы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формируют устойчивый паттерн поведения, связанный с потребностью получать стимуляторы извне. Организм постепенно адаптируется к уровню воздействия веществ, и возникает желание попробовать новые ощущения, что вполне способно обернуться употреблением </w:t>
      </w:r>
      <w:proofErr w:type="spellStart"/>
      <w:r w:rsidRPr="00BD6AA0">
        <w:rPr>
          <w:rFonts w:ascii="Liberation Serif" w:hAnsi="Liberation Serif" w:cs="Tahoma"/>
          <w:sz w:val="28"/>
          <w:szCs w:val="28"/>
        </w:rPr>
        <w:t>психоактивных</w:t>
      </w:r>
      <w:proofErr w:type="spellEnd"/>
      <w:r w:rsidRPr="00BD6AA0">
        <w:rPr>
          <w:rFonts w:ascii="Liberation Serif" w:hAnsi="Liberation Serif" w:cs="Tahoma"/>
          <w:sz w:val="28"/>
          <w:szCs w:val="28"/>
        </w:rPr>
        <w:t xml:space="preserve"> веществ.</w:t>
      </w:r>
    </w:p>
    <w:p w:rsidR="000430C3" w:rsidRPr="00BD6AA0" w:rsidRDefault="000430C3">
      <w:pPr>
        <w:rPr>
          <w:rFonts w:ascii="Liberation Serif" w:hAnsi="Liberation Serif"/>
          <w:sz w:val="28"/>
          <w:szCs w:val="28"/>
        </w:rPr>
      </w:pPr>
    </w:p>
    <w:sectPr w:rsidR="000430C3" w:rsidRPr="00BD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AA"/>
    <w:rsid w:val="000430C3"/>
    <w:rsid w:val="00BD6AA0"/>
    <w:rsid w:val="00D3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81074-B6CC-4396-A735-11FBF83C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58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2026-05-25T09:53:00Z</dcterms:created>
  <dcterms:modified xsi:type="dcterms:W3CDTF">2026-05-25T10:12:00Z</dcterms:modified>
</cp:coreProperties>
</file>