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FBA" w:rsidRPr="00857FBA" w:rsidRDefault="00857FBA" w:rsidP="00857FBA">
      <w:pPr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857FBA">
        <w:rPr>
          <w:rFonts w:ascii="Liberation Serif" w:hAnsi="Liberation Serif" w:cs="Liberation Serif"/>
          <w:b/>
          <w:color w:val="000000"/>
          <w:sz w:val="28"/>
          <w:szCs w:val="28"/>
          <w:shd w:val="clear" w:color="auto" w:fill="FFFFFF"/>
        </w:rPr>
        <w:t>Какие обследования входят в профилактический чек-ап?</w:t>
      </w:r>
    </w:p>
    <w:p w:rsidR="005D4FDC" w:rsidRPr="00857FBA" w:rsidRDefault="00857FBA" w:rsidP="00857FBA">
      <w:pPr>
        <w:rPr>
          <w:rFonts w:ascii="Liberation Serif" w:hAnsi="Liberation Serif" w:cs="Liberation Serif"/>
          <w:sz w:val="28"/>
          <w:szCs w:val="28"/>
        </w:rPr>
      </w:pP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Анализ крови на уровень глюкозы – один из основных инструментов диагностики и контроля сахарного диабета. Исследование позволяет своевременно отправить пациента к врачу-эндокринологу для назначения </w:t>
      </w:r>
      <w:proofErr w:type="spellStart"/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сахароснижающей</w:t>
      </w:r>
      <w:proofErr w:type="spellEnd"/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терапии.</w:t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Электрокардиограмма (ЭКГ)– быстрый, доступный и безболезненный метод исследования состояния сердца. Он позволяет диагностировать различные заболевания и нарушения в работе сердца, среди которых: аритмия, тахикардия, нарушение ритма сердца, инфаркт миокарда, ишемическая болезнь и др.</w:t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Флюорография (ФЛГ) – эффективный метод диагностики туберкулеза, обследования легких при различных патологиях. Диагностика показывает фиброз, воспалительный процесс, гнойный абсцесс, поражения крупных сосудов, опухоли. Флюорографию необходимо ежегодно проходить всем, начиная с 15 лет.</w:t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Гастроскопия (ЭГДС) – скрининг на выявление патологий пищевода, желудка и двенадцатиперстной кишки. С помощью исследования можно выявить очаги воспаления, обнаружить язвы, злокачественные образования и другие поражения. Этот метод дает наиболее точные результаты обследования. Бесплатно можно пройти ЭГДС после 45 лет во время диспансеризации.</w:t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 xml:space="preserve">Исследование кала на скрытую кровь </w:t>
      </w:r>
      <w:bookmarkStart w:id="0" w:name="_GoBack"/>
      <w:bookmarkEnd w:id="0"/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(скрининг на выявление рака толстого кишечника и прямой кишки). Процедура позволяет быстро, простыми лабораторными способами оценить наличие в биоматериале следов крови, эритроцитов. Что можно заподозрить при положительном результате исследования? Язвы, геморрой, доброкачественные и злокачественные новообразования, наличие паразитов. Бесплатно обследование проводится 1 раз в 2 года для граждан в возрасте 40-64 лет, в 65-75 лет – ежегодно.</w:t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Диспансеризация – отличная возможность за один визит в поликлинику пройти важные исследования и получить актуальную информацию о состоян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ии жизненно важных систем тела. </w:t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Записаться на диспансеризацию можно в своей поликлинике.</w:t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</w:r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br/>
        <w:t>Узнай подробнее на сайте: </w:t>
      </w:r>
      <w:hyperlink r:id="rId4" w:history="1">
        <w:r w:rsidRPr="00857FBA">
          <w:rPr>
            <w:rStyle w:val="a3"/>
            <w:rFonts w:ascii="Liberation Serif" w:hAnsi="Liberation Serif" w:cs="Liberation Serif"/>
            <w:sz w:val="28"/>
            <w:szCs w:val="28"/>
            <w:shd w:val="clear" w:color="auto" w:fill="FFFFFF"/>
          </w:rPr>
          <w:t>https://profilaktica.ru/for-population/dispanserizaciya/dispanserizatsiya-2024/</w:t>
        </w:r>
      </w:hyperlink>
      <w:r w:rsidRPr="00857FBA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</w:t>
      </w:r>
    </w:p>
    <w:sectPr w:rsidR="005D4FDC" w:rsidRPr="00857F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FBA"/>
    <w:rsid w:val="00661878"/>
    <w:rsid w:val="00665490"/>
    <w:rsid w:val="00857FBA"/>
    <w:rsid w:val="00A55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7476E-EFD3-4B67-B3E5-E992DB8EF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57FB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rofilaktica.ru/for-population/dispanserizaciya/dispanserizatsiya-202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2</cp:revision>
  <dcterms:created xsi:type="dcterms:W3CDTF">2024-10-24T06:29:00Z</dcterms:created>
  <dcterms:modified xsi:type="dcterms:W3CDTF">2024-12-09T09:49:00Z</dcterms:modified>
</cp:coreProperties>
</file>