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048" w:rsidRPr="00924988" w:rsidRDefault="00F53048" w:rsidP="00F530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0"/>
          <w:szCs w:val="24"/>
        </w:rPr>
      </w:pPr>
      <w:r w:rsidRPr="00DA661B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3849A50" wp14:editId="7120ED50">
            <wp:simplePos x="0" y="0"/>
            <wp:positionH relativeFrom="margin">
              <wp:posOffset>2949575</wp:posOffset>
            </wp:positionH>
            <wp:positionV relativeFrom="margin">
              <wp:posOffset>-540358</wp:posOffset>
            </wp:positionV>
            <wp:extent cx="477692" cy="5400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69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24988">
        <w:rPr>
          <w:rFonts w:ascii="Times New Roman" w:hAnsi="Times New Roman" w:cs="Times New Roman"/>
          <w:sz w:val="20"/>
          <w:szCs w:val="24"/>
        </w:rPr>
        <w:t>ФЕДЕРАЛЬНАЯ СЛУЖБА ПО НАДЗОРУ В СФЕРЕ ЗАЩИТЫ ПРАВ ПОТРЕБИТЕЛЕЙ И БЛАГОПОЛУЧИЯ ЧЕЛОВЕКА</w:t>
      </w:r>
    </w:p>
    <w:p w:rsidR="00F53048" w:rsidRPr="00924988" w:rsidRDefault="00F53048" w:rsidP="00F530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24988">
        <w:rPr>
          <w:rFonts w:ascii="Times New Roman" w:hAnsi="Times New Roman" w:cs="Times New Roman"/>
          <w:sz w:val="24"/>
          <w:szCs w:val="24"/>
        </w:rPr>
        <w:t>ФБУЗ «Центр гигиены и эпидем</w:t>
      </w:r>
      <w:r>
        <w:rPr>
          <w:rFonts w:ascii="Times New Roman" w:hAnsi="Times New Roman" w:cs="Times New Roman"/>
          <w:sz w:val="24"/>
          <w:szCs w:val="24"/>
        </w:rPr>
        <w:t>иологии в Свердловской области»</w:t>
      </w:r>
    </w:p>
    <w:p w:rsidR="00F53048" w:rsidRDefault="00F53048" w:rsidP="00F530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Филиал Федерального бюджетного учреждения здравоохранения «Центр гигиены и эпидемиологии в Свердловской области в городе Асбест и Белоярском районе» </w:t>
      </w:r>
      <w:r>
        <w:rPr>
          <w:rFonts w:ascii="Times New Roman" w:hAnsi="Times New Roman" w:cs="Times New Roman"/>
          <w:sz w:val="24"/>
          <w:szCs w:val="24"/>
        </w:rPr>
        <w:t>(Асбестовский филиал ФБУЗ «Центр гигиены и эпидемиологии в Свердловской области»)</w:t>
      </w:r>
    </w:p>
    <w:p w:rsidR="00F53048" w:rsidRPr="006E51E2" w:rsidRDefault="00F53048" w:rsidP="00F530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Ладыженского ул.</w:t>
      </w:r>
      <w:r w:rsidRPr="006E51E2">
        <w:rPr>
          <w:rFonts w:ascii="Times New Roman" w:hAnsi="Times New Roman" w:cs="Times New Roman"/>
          <w:sz w:val="24"/>
          <w:szCs w:val="24"/>
        </w:rPr>
        <w:t>, д.17, г. Асбест, 624260</w:t>
      </w:r>
    </w:p>
    <w:p w:rsidR="00F53048" w:rsidRDefault="00F53048" w:rsidP="00F5304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Cs w:val="24"/>
        </w:rPr>
      </w:pPr>
      <w:r w:rsidRPr="006E51E2">
        <w:rPr>
          <w:rFonts w:ascii="Times New Roman" w:hAnsi="Times New Roman" w:cs="Times New Roman"/>
          <w:sz w:val="24"/>
          <w:szCs w:val="24"/>
        </w:rPr>
        <w:t>тел</w:t>
      </w:r>
      <w:r w:rsidRPr="001461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/факс</w:t>
      </w:r>
      <w:r w:rsidRPr="00146148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146148">
        <w:rPr>
          <w:rFonts w:ascii="Times New Roman" w:hAnsi="Times New Roman" w:cs="Times New Roman"/>
          <w:sz w:val="24"/>
          <w:szCs w:val="24"/>
        </w:rPr>
        <w:t xml:space="preserve">(34365) 2-48-18; </w:t>
      </w:r>
      <w:r w:rsidRPr="006E51E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46148">
        <w:rPr>
          <w:rFonts w:ascii="Times New Roman" w:hAnsi="Times New Roman" w:cs="Times New Roman"/>
          <w:sz w:val="24"/>
          <w:szCs w:val="24"/>
        </w:rPr>
        <w:t>-</w:t>
      </w:r>
      <w:r w:rsidRPr="006E51E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14614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9C696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146148">
          <w:rPr>
            <w:rStyle w:val="a6"/>
            <w:rFonts w:ascii="Times New Roman" w:hAnsi="Times New Roman" w:cs="Times New Roman"/>
            <w:sz w:val="24"/>
            <w:szCs w:val="24"/>
          </w:rPr>
          <w:t>_03@66.</w:t>
        </w:r>
        <w:r w:rsidRPr="009C696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rospotrebnadzor</w:t>
        </w:r>
        <w:r w:rsidRPr="0014614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9C696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; </w:t>
      </w:r>
      <w:hyperlink r:id="rId7" w:history="1">
        <w:r w:rsidRPr="00B51184">
          <w:rPr>
            <w:rStyle w:val="a6"/>
            <w:rFonts w:ascii="Times New Roman" w:hAnsi="Times New Roman" w:cs="Times New Roman"/>
            <w:szCs w:val="24"/>
          </w:rPr>
          <w:t>https://fbuz66.ru/</w:t>
        </w:r>
      </w:hyperlink>
    </w:p>
    <w:p w:rsidR="00F53048" w:rsidRDefault="00F53048" w:rsidP="00F53048">
      <w:pPr>
        <w:pStyle w:val="140"/>
        <w:spacing w:line="240" w:lineRule="auto"/>
        <w:rPr>
          <w:sz w:val="24"/>
          <w:szCs w:val="24"/>
        </w:rPr>
      </w:pPr>
      <w:r w:rsidRPr="006E51E2">
        <w:rPr>
          <w:sz w:val="24"/>
          <w:szCs w:val="24"/>
        </w:rPr>
        <w:t>ОКПО 77144867; ОГРН 1056603530510;</w:t>
      </w:r>
      <w:r>
        <w:rPr>
          <w:sz w:val="24"/>
          <w:szCs w:val="24"/>
        </w:rPr>
        <w:t xml:space="preserve"> </w:t>
      </w:r>
      <w:r w:rsidRPr="006E51E2">
        <w:rPr>
          <w:sz w:val="24"/>
          <w:szCs w:val="24"/>
        </w:rPr>
        <w:t>ИНН/КПП 6670081969/668343001</w:t>
      </w:r>
    </w:p>
    <w:p w:rsidR="00A53AAA" w:rsidRDefault="00A53AAA" w:rsidP="00F53048">
      <w:pPr>
        <w:pStyle w:val="140"/>
        <w:spacing w:line="240" w:lineRule="auto"/>
        <w:rPr>
          <w:sz w:val="24"/>
          <w:szCs w:val="24"/>
        </w:rPr>
      </w:pPr>
    </w:p>
    <w:p w:rsidR="00F53048" w:rsidRPr="006E51E2" w:rsidRDefault="00F53048" w:rsidP="00F53048">
      <w:pPr>
        <w:pStyle w:val="140"/>
        <w:rPr>
          <w:sz w:val="24"/>
          <w:szCs w:val="24"/>
        </w:rPr>
      </w:pPr>
    </w:p>
    <w:tbl>
      <w:tblPr>
        <w:tblStyle w:val="a7"/>
        <w:tblW w:w="1034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5104"/>
      </w:tblGrid>
      <w:tr w:rsidR="00F53048" w:rsidTr="00564E71">
        <w:tc>
          <w:tcPr>
            <w:tcW w:w="5240" w:type="dxa"/>
          </w:tcPr>
          <w:p w:rsidR="00F53048" w:rsidRPr="0006723F" w:rsidRDefault="00BA7CD7" w:rsidP="005E63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382DA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64E7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E634D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910BB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304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E634D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F530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048" w:rsidRPr="00B616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64E71">
              <w:rPr>
                <w:rFonts w:ascii="Times New Roman" w:hAnsi="Times New Roman" w:cs="Times New Roman"/>
                <w:sz w:val="24"/>
                <w:szCs w:val="24"/>
              </w:rPr>
              <w:t xml:space="preserve"> 66-20-003-11/11</w:t>
            </w:r>
            <w:r w:rsidR="00F530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64E71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5E634D">
              <w:rPr>
                <w:rFonts w:ascii="Times New Roman" w:hAnsi="Times New Roman" w:cs="Times New Roman"/>
                <w:sz w:val="24"/>
                <w:szCs w:val="24"/>
              </w:rPr>
              <w:t>-2025</w:t>
            </w:r>
          </w:p>
        </w:tc>
        <w:tc>
          <w:tcPr>
            <w:tcW w:w="5104" w:type="dxa"/>
          </w:tcPr>
          <w:p w:rsidR="00F53048" w:rsidRPr="009C2A20" w:rsidRDefault="00F53048" w:rsidP="00D91C4A">
            <w:pPr>
              <w:rPr>
                <w:color w:val="808080" w:themeColor="background1" w:themeShade="80"/>
              </w:rPr>
            </w:pP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    </w:t>
            </w:r>
            <w:r w:rsidRPr="009C2A20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</w:t>
            </w:r>
            <w:r w:rsidRPr="009C2A20">
              <w:rPr>
                <w:rFonts w:ascii="Times New Roman" w:hAnsi="Times New Roman" w:cs="Times New Roman"/>
                <w:color w:val="808080" w:themeColor="background1" w:themeShade="80"/>
                <w:sz w:val="28"/>
                <w:szCs w:val="28"/>
              </w:rPr>
              <w:t xml:space="preserve">     </w:t>
            </w:r>
          </w:p>
          <w:p w:rsidR="001D31E0" w:rsidRPr="001D31E0" w:rsidRDefault="001D31E0" w:rsidP="001D31E0">
            <w:pPr>
              <w:tabs>
                <w:tab w:val="left" w:pos="602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СМИ,</w:t>
            </w:r>
          </w:p>
          <w:p w:rsidR="001D31E0" w:rsidRPr="001D31E0" w:rsidRDefault="001D31E0" w:rsidP="001D31E0">
            <w:pPr>
              <w:tabs>
                <w:tab w:val="left" w:pos="602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Сайты Администраций ГО</w:t>
            </w:r>
          </w:p>
          <w:p w:rsidR="001D31E0" w:rsidRPr="001D31E0" w:rsidRDefault="001D31E0" w:rsidP="001D31E0">
            <w:pPr>
              <w:tabs>
                <w:tab w:val="left" w:pos="602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Индивидуальным предпринимателям,</w:t>
            </w:r>
          </w:p>
          <w:p w:rsidR="001D31E0" w:rsidRPr="001D31E0" w:rsidRDefault="001D31E0" w:rsidP="001D31E0">
            <w:pPr>
              <w:tabs>
                <w:tab w:val="left" w:pos="6024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работникам</w:t>
            </w:r>
          </w:p>
          <w:p w:rsidR="001D31E0" w:rsidRPr="001D31E0" w:rsidRDefault="001D31E0" w:rsidP="001D31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 юридических лиц</w:t>
            </w:r>
          </w:p>
          <w:p w:rsidR="001D31E0" w:rsidRPr="001D31E0" w:rsidRDefault="001D31E0" w:rsidP="001D31E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31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гражданам</w:t>
            </w:r>
          </w:p>
          <w:p w:rsidR="00F53048" w:rsidRPr="009C2A20" w:rsidRDefault="00F53048" w:rsidP="00D91C4A">
            <w:pPr>
              <w:tabs>
                <w:tab w:val="left" w:pos="3450"/>
              </w:tabs>
              <w:jc w:val="right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</w:p>
        </w:tc>
      </w:tr>
    </w:tbl>
    <w:p w:rsidR="00804BE6" w:rsidRDefault="00804BE6" w:rsidP="00804BE6">
      <w:pPr>
        <w:pStyle w:val="aa"/>
        <w:shd w:val="clear" w:color="auto" w:fill="FFFFFF"/>
        <w:spacing w:before="0" w:beforeAutospacing="0" w:after="240" w:afterAutospacing="0"/>
        <w:jc w:val="center"/>
        <w:rPr>
          <w:rStyle w:val="ab"/>
        </w:rPr>
      </w:pPr>
      <w:r w:rsidRPr="00804BE6">
        <w:rPr>
          <w:rStyle w:val="ab"/>
        </w:rPr>
        <w:t>Производственный шум и его неблагоприятное воздействие на организм</w:t>
      </w:r>
    </w:p>
    <w:p w:rsidR="00804BE6" w:rsidRDefault="00804BE6" w:rsidP="007C2A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936" w:rsidRPr="00580936" w:rsidRDefault="00580936" w:rsidP="005809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93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 - один из наиболее распространенных неблагоприятных физических факторов окружающей среды, приобретающих важное социально-гигиеническое значение, в связи с урбанизацией, а также механизацией и автоматизацией технологических процессов, дальнейшим развитием авиации, транспорта.</w:t>
      </w:r>
    </w:p>
    <w:p w:rsidR="00580936" w:rsidRPr="00580936" w:rsidRDefault="00580936" w:rsidP="005809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936" w:rsidRPr="00580936" w:rsidRDefault="00580936" w:rsidP="005809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93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Наибольшей интенсивности шум может достигать на отдельных промышленных предприятиях: прессовое производство, работа котельщиков, клепка, штамповочное производство и другие отрасли. Так, при клепке и рубке листовой стали его уровень составляет от 118 до 130 дБ, работе деревообрабатывающих станков - от 100 до 120 дБ, ткацких станков - до 105 дБ; бытовой шум, связанный с жизнедеятельностью людей, составляет 45-60 дБ.</w:t>
      </w:r>
    </w:p>
    <w:p w:rsidR="00580936" w:rsidRPr="00580936" w:rsidRDefault="00580936" w:rsidP="005809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936" w:rsidRPr="00580936" w:rsidRDefault="00580936" w:rsidP="005809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936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 возникающий при работе производственного оборудования и превышающий нормативные значения, воздействует на центральную и вегетативную нервную систему человека, органы слуха.</w:t>
      </w:r>
    </w:p>
    <w:p w:rsidR="00580936" w:rsidRPr="00580936" w:rsidRDefault="00580936" w:rsidP="005809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936" w:rsidRPr="00580936" w:rsidRDefault="00580936" w:rsidP="005809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936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длительное воздействие на организм человека приводит к развитию утомления, нередко переходящего в переутомление, к снижению производительности и качества труда. Особенно неблагоприятно действует на орган слуха, вызывая поражение слухового нерва с постепенным развитием тугоухости. Как правило, оба уха страдают в одинаковой степени. Начальные проявления профессиональной тугоухости чаще всего встречаются у лиц со стажем работы в условиях шума около 5 лет. Риск потери слуха у работающих при 10-летней продолжительности воздействия шума составляет 10% при уровне 90 дБ, 29% - при 100 дБ и 55% - при 110 дБ.</w:t>
      </w:r>
    </w:p>
    <w:p w:rsidR="00580936" w:rsidRPr="00580936" w:rsidRDefault="00580936" w:rsidP="005809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936" w:rsidRPr="00580936" w:rsidRDefault="00580936" w:rsidP="005809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9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Неспецифическое воздействие шума обычно проявляется раньше, чем изменения в органе слуха, и выражается в нарушениях нервно-психической сферы в форме невротического и астенического синдрома в сочетании с вегетативной дисфункцией, сопровождающихся раздражительностью, общей слабостью, головной болью, головокружением, повышенной утомляемостью, расстройством сна, ослаблением памяти и др. У лиц, подвергающихся воздействию шума, также могут наблюдаться изменения секреторной и моторной функций </w:t>
      </w:r>
      <w:r w:rsidRPr="0058093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желудочно-кишечного тракта, сдвиги в обменных процессах - нарушение основного, витаминного, углеводного, белкового, жирового и солевого обменов, нарушения функционального состояния сердечно-сосудистой системы.</w:t>
      </w:r>
    </w:p>
    <w:p w:rsidR="00580936" w:rsidRPr="00580936" w:rsidRDefault="00580936" w:rsidP="005809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0936" w:rsidRPr="00580936" w:rsidRDefault="00580936" w:rsidP="005809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93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производственных условиях воздействие шума на работающих обычно сочетается с рядом других неблагоприятных факторов - вибрацией, определенной степенью напряженности и тяжести труда, неудовлетворительными микроклиматическими условиями, воздействием химических веществ, инфразвука и ультразвука, электромагнитного поля, что усиливает неблагоприятное действие шума на организм.</w:t>
      </w:r>
    </w:p>
    <w:p w:rsidR="00580936" w:rsidRPr="00580936" w:rsidRDefault="00580936" w:rsidP="005809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BE6" w:rsidRDefault="00580936" w:rsidP="0058093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0936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Эффективная защита работающих от неблагоприятного влияния шума требует осуществления комплекса организационных, технических и медицинских мер на этапах проектирования, строительства и эксплуатации производственных предприятий, машин и оборудования. В целях повышения эффективности борьбы с шумом введены обязательный гигиенический контроль объектов, генерирующих шум, регистрация физических факторов, оказывающих вредное воздействие на окружающую среду и отрицательно влияющих на здоровье людей, обязательный предварительный и периодический медицинский осмотр работающих.</w:t>
      </w:r>
    </w:p>
    <w:p w:rsidR="00804BE6" w:rsidRDefault="00804BE6" w:rsidP="007C2A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04BE6" w:rsidRPr="000650CE" w:rsidRDefault="00804BE6" w:rsidP="007C2A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76"/>
        <w:gridCol w:w="4579"/>
      </w:tblGrid>
      <w:tr w:rsidR="00564E71" w:rsidRPr="000650CE" w:rsidTr="00CF0E71">
        <w:trPr>
          <w:trHeight w:val="840"/>
        </w:trPr>
        <w:tc>
          <w:tcPr>
            <w:tcW w:w="5384" w:type="dxa"/>
          </w:tcPr>
          <w:p w:rsidR="00564E71" w:rsidRPr="000650CE" w:rsidRDefault="002E40E1" w:rsidP="00564E71">
            <w:pPr>
              <w:tabs>
                <w:tab w:val="left" w:pos="2317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ВРИО главного врача</w:t>
            </w:r>
          </w:p>
          <w:p w:rsidR="00564E71" w:rsidRPr="000650CE" w:rsidRDefault="00564E71" w:rsidP="00564E71">
            <w:pPr>
              <w:tabs>
                <w:tab w:val="left" w:pos="2317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Асбестовского</w:t>
            </w:r>
            <w:proofErr w:type="spellEnd"/>
            <w:r w:rsidRPr="0006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ФБУЗ </w:t>
            </w:r>
          </w:p>
          <w:p w:rsidR="00564E71" w:rsidRPr="000650CE" w:rsidRDefault="00564E71" w:rsidP="00564E71">
            <w:pPr>
              <w:tabs>
                <w:tab w:val="left" w:pos="2317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«Центр гигиены и эпидемиологии в</w:t>
            </w:r>
          </w:p>
          <w:p w:rsidR="00564E71" w:rsidRPr="000650CE" w:rsidRDefault="00564E71" w:rsidP="00564E71">
            <w:pPr>
              <w:tabs>
                <w:tab w:val="left" w:pos="2317"/>
              </w:tabs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Свердловской области»</w:t>
            </w:r>
          </w:p>
        </w:tc>
        <w:tc>
          <w:tcPr>
            <w:tcW w:w="5295" w:type="dxa"/>
          </w:tcPr>
          <w:p w:rsidR="00564E71" w:rsidRPr="000650CE" w:rsidRDefault="00564E71" w:rsidP="00564E7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</w:t>
            </w:r>
          </w:p>
          <w:p w:rsidR="00564E71" w:rsidRPr="000650CE" w:rsidRDefault="00564E71" w:rsidP="00564E7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</w:p>
          <w:p w:rsidR="00564E71" w:rsidRPr="000650CE" w:rsidRDefault="00564E71" w:rsidP="00564E7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64E71" w:rsidRPr="000650CE" w:rsidRDefault="00564E71" w:rsidP="00564E71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0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</w:t>
            </w:r>
            <w:r w:rsidR="002E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А.П.</w:t>
            </w:r>
            <w:r w:rsidR="007A57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proofErr w:type="spellStart"/>
            <w:r w:rsidR="002E4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Елькина</w:t>
            </w:r>
            <w:proofErr w:type="spellEnd"/>
          </w:p>
        </w:tc>
      </w:tr>
    </w:tbl>
    <w:p w:rsidR="00564E71" w:rsidRPr="000650CE" w:rsidRDefault="00564E71" w:rsidP="00564E71">
      <w:pPr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E71" w:rsidRPr="000650CE" w:rsidRDefault="00564E71" w:rsidP="00564E71">
      <w:pPr>
        <w:jc w:val="lef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386DCB" w:rsidRPr="00386DCB" w:rsidRDefault="00386DCB" w:rsidP="00386DCB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86D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Исполнитель:   </w:t>
      </w:r>
    </w:p>
    <w:p w:rsidR="00386DCB" w:rsidRPr="00386DCB" w:rsidRDefault="00386DCB" w:rsidP="00386DCB">
      <w:pP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386D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Врач по общей гигиене, </w:t>
      </w:r>
    </w:p>
    <w:p w:rsidR="00564E71" w:rsidRPr="00D05DD0" w:rsidRDefault="00386DCB" w:rsidP="00D05DD0">
      <w:pPr>
        <w:rPr>
          <w:rFonts w:ascii="Times New Roman" w:eastAsia="Times New Roman" w:hAnsi="Times New Roman" w:cs="Times New Roman"/>
          <w:color w:val="4D4C4C"/>
          <w:sz w:val="28"/>
          <w:szCs w:val="28"/>
          <w:lang w:eastAsia="ru-RU"/>
        </w:rPr>
      </w:pPr>
      <w:r w:rsidRPr="00386DCB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Гаврилова </w:t>
      </w:r>
      <w:r w:rsidR="00D05DD0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К.А. т. 8-343-65-2-48-19</w:t>
      </w:r>
    </w:p>
    <w:p w:rsidR="00564E71" w:rsidRDefault="00564E71" w:rsidP="0029244C">
      <w:pPr>
        <w:shd w:val="clear" w:color="auto" w:fill="FFFFFF"/>
        <w:spacing w:after="150" w:line="420" w:lineRule="atLeast"/>
        <w:jc w:val="center"/>
        <w:rPr>
          <w:rFonts w:ascii="Times New Roman" w:eastAsia="Times New Roman" w:hAnsi="Times New Roman" w:cs="Times New Roman"/>
          <w:szCs w:val="28"/>
          <w:u w:val="single"/>
          <w:lang w:eastAsia="ru-RU"/>
        </w:rPr>
      </w:pPr>
    </w:p>
    <w:p w:rsidR="00533420" w:rsidRPr="00533420" w:rsidRDefault="00533420" w:rsidP="00533420">
      <w:pPr>
        <w:pStyle w:val="a3"/>
        <w:rPr>
          <w:rStyle w:val="a4"/>
          <w:rFonts w:ascii="Times New Roman" w:hAnsi="Times New Roman" w:cs="Times New Roman"/>
          <w:b/>
          <w:i w:val="0"/>
        </w:rPr>
      </w:pPr>
    </w:p>
    <w:sectPr w:rsidR="00533420" w:rsidRPr="00533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279F"/>
    <w:multiLevelType w:val="hybridMultilevel"/>
    <w:tmpl w:val="72B27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1EF6"/>
    <w:multiLevelType w:val="multilevel"/>
    <w:tmpl w:val="18CA6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906AB8"/>
    <w:multiLevelType w:val="multilevel"/>
    <w:tmpl w:val="C2968702"/>
    <w:lvl w:ilvl="0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7D382C"/>
    <w:multiLevelType w:val="hybridMultilevel"/>
    <w:tmpl w:val="693CB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527EE"/>
    <w:multiLevelType w:val="hybridMultilevel"/>
    <w:tmpl w:val="4374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3346A"/>
    <w:multiLevelType w:val="multilevel"/>
    <w:tmpl w:val="28ACD2A2"/>
    <w:lvl w:ilvl="0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BD07C6"/>
    <w:multiLevelType w:val="hybridMultilevel"/>
    <w:tmpl w:val="D3748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0340F"/>
    <w:multiLevelType w:val="hybridMultilevel"/>
    <w:tmpl w:val="BD9696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22680"/>
    <w:multiLevelType w:val="multilevel"/>
    <w:tmpl w:val="538A4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D954F8"/>
    <w:multiLevelType w:val="hybridMultilevel"/>
    <w:tmpl w:val="E3CA73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21225"/>
    <w:multiLevelType w:val="hybridMultilevel"/>
    <w:tmpl w:val="A3A44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9"/>
  </w:num>
  <w:num w:numId="5">
    <w:abstractNumId w:val="6"/>
  </w:num>
  <w:num w:numId="6">
    <w:abstractNumId w:val="4"/>
  </w:num>
  <w:num w:numId="7">
    <w:abstractNumId w:val="10"/>
  </w:num>
  <w:num w:numId="8">
    <w:abstractNumId w:val="1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FC4"/>
    <w:rsid w:val="000124B4"/>
    <w:rsid w:val="00046AB2"/>
    <w:rsid w:val="00052FC4"/>
    <w:rsid w:val="000650CE"/>
    <w:rsid w:val="00086A31"/>
    <w:rsid w:val="000A7AA5"/>
    <w:rsid w:val="000F2242"/>
    <w:rsid w:val="000F708A"/>
    <w:rsid w:val="001972D3"/>
    <w:rsid w:val="001D31E0"/>
    <w:rsid w:val="00255094"/>
    <w:rsid w:val="0029244C"/>
    <w:rsid w:val="002C3B79"/>
    <w:rsid w:val="002D2DE8"/>
    <w:rsid w:val="002D5200"/>
    <w:rsid w:val="002E3D32"/>
    <w:rsid w:val="002E40E1"/>
    <w:rsid w:val="002F15EE"/>
    <w:rsid w:val="0034019C"/>
    <w:rsid w:val="00346369"/>
    <w:rsid w:val="00382DA6"/>
    <w:rsid w:val="0038520B"/>
    <w:rsid w:val="00386DCB"/>
    <w:rsid w:val="00392CFF"/>
    <w:rsid w:val="00402F3E"/>
    <w:rsid w:val="00415F6A"/>
    <w:rsid w:val="00470E11"/>
    <w:rsid w:val="005328E8"/>
    <w:rsid w:val="00533420"/>
    <w:rsid w:val="00564E71"/>
    <w:rsid w:val="005666C6"/>
    <w:rsid w:val="00571DE3"/>
    <w:rsid w:val="00580936"/>
    <w:rsid w:val="005E634D"/>
    <w:rsid w:val="005E71A3"/>
    <w:rsid w:val="006043C6"/>
    <w:rsid w:val="00616C4D"/>
    <w:rsid w:val="00617E69"/>
    <w:rsid w:val="00621EC8"/>
    <w:rsid w:val="00677A63"/>
    <w:rsid w:val="0073134F"/>
    <w:rsid w:val="00781491"/>
    <w:rsid w:val="007A57D6"/>
    <w:rsid w:val="007C2A30"/>
    <w:rsid w:val="00800450"/>
    <w:rsid w:val="00804BE6"/>
    <w:rsid w:val="00896032"/>
    <w:rsid w:val="00910BBD"/>
    <w:rsid w:val="009516C4"/>
    <w:rsid w:val="009B33A1"/>
    <w:rsid w:val="00A30B89"/>
    <w:rsid w:val="00A53AAA"/>
    <w:rsid w:val="00A64DE5"/>
    <w:rsid w:val="00A711EB"/>
    <w:rsid w:val="00AA0BF4"/>
    <w:rsid w:val="00AC5FD8"/>
    <w:rsid w:val="00B955D8"/>
    <w:rsid w:val="00BA4931"/>
    <w:rsid w:val="00BA7CD7"/>
    <w:rsid w:val="00BB7F70"/>
    <w:rsid w:val="00BE0612"/>
    <w:rsid w:val="00C26A1B"/>
    <w:rsid w:val="00CD2FD5"/>
    <w:rsid w:val="00CE0CF7"/>
    <w:rsid w:val="00D05DD0"/>
    <w:rsid w:val="00D9157C"/>
    <w:rsid w:val="00E14ED6"/>
    <w:rsid w:val="00E6231D"/>
    <w:rsid w:val="00ED56BD"/>
    <w:rsid w:val="00F53048"/>
    <w:rsid w:val="00F7478C"/>
    <w:rsid w:val="00FC0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F561"/>
  <w15:chartTrackingRefBased/>
  <w15:docId w15:val="{D1A70AC4-36D0-44F2-95B2-3056F539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7C2A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52FC4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52FC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533420"/>
    <w:pPr>
      <w:spacing w:after="0"/>
    </w:pPr>
  </w:style>
  <w:style w:type="character" w:styleId="a4">
    <w:name w:val="Emphasis"/>
    <w:basedOn w:val="a0"/>
    <w:uiPriority w:val="20"/>
    <w:qFormat/>
    <w:rsid w:val="00533420"/>
    <w:rPr>
      <w:i/>
      <w:iCs/>
    </w:rPr>
  </w:style>
  <w:style w:type="paragraph" w:customStyle="1" w:styleId="paternlightgreen">
    <w:name w:val="patern_light_green"/>
    <w:basedOn w:val="a"/>
    <w:rsid w:val="0053342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--common-blockblock-3u">
    <w:name w:val="content--common-block__block-3u"/>
    <w:basedOn w:val="a"/>
    <w:rsid w:val="002C3B7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6C4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53048"/>
    <w:rPr>
      <w:color w:val="0563C1" w:themeColor="hyperlink"/>
      <w:u w:val="single"/>
    </w:rPr>
  </w:style>
  <w:style w:type="character" w:customStyle="1" w:styleId="14">
    <w:name w:val="Основной текст (14)_"/>
    <w:basedOn w:val="a0"/>
    <w:link w:val="140"/>
    <w:rsid w:val="00F53048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53048"/>
    <w:pPr>
      <w:widowControl w:val="0"/>
      <w:shd w:val="clear" w:color="auto" w:fill="FFFFFF"/>
      <w:spacing w:line="203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table" w:styleId="a7">
    <w:name w:val="Table Grid"/>
    <w:basedOn w:val="a1"/>
    <w:uiPriority w:val="39"/>
    <w:rsid w:val="00F53048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509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5509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C2A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Normal (Web)"/>
    <w:basedOn w:val="a"/>
    <w:uiPriority w:val="99"/>
    <w:unhideWhenUsed/>
    <w:rsid w:val="007C2A3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566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6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49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buz66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_03@66.rospotrebnadzor.ru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Устинова</dc:creator>
  <cp:keywords/>
  <dc:description/>
  <cp:lastModifiedBy>Гаврилова</cp:lastModifiedBy>
  <cp:revision>64</cp:revision>
  <cp:lastPrinted>2024-09-12T04:12:00Z</cp:lastPrinted>
  <dcterms:created xsi:type="dcterms:W3CDTF">2024-09-11T09:43:00Z</dcterms:created>
  <dcterms:modified xsi:type="dcterms:W3CDTF">2025-03-24T05:10:00Z</dcterms:modified>
</cp:coreProperties>
</file>